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42C" w:rsidRDefault="0077542C" w:rsidP="0077542C">
      <w:pPr>
        <w:rPr>
          <w:rFonts w:ascii="楷体_GB2312" w:eastAsia="楷体_GB2312" w:hAnsi="仿宋" w:hint="eastAsia"/>
          <w:sz w:val="28"/>
          <w:szCs w:val="28"/>
        </w:rPr>
      </w:pPr>
    </w:p>
    <w:p w:rsidR="0077542C" w:rsidRPr="00AD4C2B" w:rsidRDefault="0077542C" w:rsidP="0077542C">
      <w:pPr>
        <w:rPr>
          <w:rFonts w:ascii="楷体_GB2312" w:eastAsia="楷体_GB2312" w:hAnsi="宋体" w:hint="eastAsia"/>
          <w:b/>
          <w:kern w:val="0"/>
          <w:sz w:val="44"/>
        </w:rPr>
      </w:pPr>
      <w:r>
        <w:rPr>
          <w:rFonts w:ascii="楷体_GB2312" w:eastAsia="楷体_GB2312" w:hAnsi="仿宋" w:hint="eastAsia"/>
          <w:sz w:val="28"/>
          <w:szCs w:val="28"/>
        </w:rPr>
        <w:t>附件4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1"/>
        <w:gridCol w:w="7616"/>
      </w:tblGrid>
      <w:tr w:rsidR="0077542C" w:rsidRPr="00AD4C2B" w:rsidTr="000B4334">
        <w:trPr>
          <w:trHeight w:val="748"/>
        </w:trPr>
        <w:tc>
          <w:tcPr>
            <w:tcW w:w="147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7542C" w:rsidRPr="00AD4C2B" w:rsidRDefault="0077542C" w:rsidP="000B4334">
            <w:pPr>
              <w:snapToGrid w:val="0"/>
              <w:jc w:val="center"/>
              <w:rPr>
                <w:rFonts w:ascii="楷体_GB2312" w:eastAsia="楷体_GB2312" w:hAnsi="仿宋" w:hint="eastAsia"/>
                <w:kern w:val="0"/>
                <w:sz w:val="28"/>
              </w:rPr>
            </w:pPr>
            <w:r w:rsidRPr="00AD4C2B">
              <w:rPr>
                <w:rFonts w:ascii="楷体_GB2312" w:eastAsia="楷体_GB2312" w:hAnsi="仿宋" w:hint="eastAsia"/>
                <w:sz w:val="28"/>
              </w:rPr>
              <w:t>主题</w:t>
            </w:r>
          </w:p>
        </w:tc>
        <w:tc>
          <w:tcPr>
            <w:tcW w:w="76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7542C" w:rsidRPr="00AD4C2B" w:rsidRDefault="0077542C" w:rsidP="000B4334">
            <w:pPr>
              <w:jc w:val="center"/>
              <w:rPr>
                <w:rFonts w:ascii="楷体_GB2312" w:eastAsia="楷体_GB2312" w:hAnsi="仿宋" w:hint="eastAsia"/>
                <w:b/>
                <w:sz w:val="24"/>
              </w:rPr>
            </w:pPr>
          </w:p>
        </w:tc>
      </w:tr>
      <w:tr w:rsidR="0077542C" w:rsidRPr="00AD4C2B" w:rsidTr="000B4334">
        <w:trPr>
          <w:trHeight w:val="419"/>
        </w:trPr>
        <w:tc>
          <w:tcPr>
            <w:tcW w:w="147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7542C" w:rsidRPr="00AD4C2B" w:rsidRDefault="0077542C" w:rsidP="000B4334">
            <w:pPr>
              <w:snapToGrid w:val="0"/>
              <w:jc w:val="center"/>
              <w:rPr>
                <w:rFonts w:ascii="楷体_GB2312" w:eastAsia="楷体_GB2312" w:hAnsi="仿宋" w:hint="eastAsia"/>
                <w:sz w:val="28"/>
              </w:rPr>
            </w:pPr>
            <w:r w:rsidRPr="00AD4C2B">
              <w:rPr>
                <w:rFonts w:ascii="楷体_GB2312" w:eastAsia="楷体_GB2312" w:hAnsi="仿宋" w:hint="eastAsia"/>
                <w:sz w:val="28"/>
              </w:rPr>
              <w:t>教学主要目标</w:t>
            </w:r>
          </w:p>
        </w:tc>
        <w:tc>
          <w:tcPr>
            <w:tcW w:w="76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7542C" w:rsidRPr="00AD4C2B" w:rsidRDefault="0077542C" w:rsidP="000B4334">
            <w:pPr>
              <w:jc w:val="center"/>
              <w:rPr>
                <w:rFonts w:ascii="楷体_GB2312" w:eastAsia="楷体_GB2312" w:hAnsi="仿宋" w:hint="eastAsia"/>
                <w:b/>
                <w:sz w:val="24"/>
              </w:rPr>
            </w:pPr>
            <w:r w:rsidRPr="00AD4C2B">
              <w:rPr>
                <w:rFonts w:ascii="楷体_GB2312" w:eastAsia="楷体_GB2312" w:hAnsi="仿宋" w:hint="eastAsia"/>
                <w:sz w:val="28"/>
              </w:rPr>
              <w:t>包括理解、掌握、领会、应用、综合、分析等要求</w:t>
            </w:r>
          </w:p>
        </w:tc>
      </w:tr>
      <w:tr w:rsidR="0077542C" w:rsidRPr="00AD4C2B" w:rsidTr="000B4334">
        <w:trPr>
          <w:trHeight w:val="419"/>
        </w:trPr>
        <w:tc>
          <w:tcPr>
            <w:tcW w:w="147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7542C" w:rsidRPr="00AD4C2B" w:rsidRDefault="0077542C" w:rsidP="000B4334">
            <w:pPr>
              <w:snapToGrid w:val="0"/>
              <w:jc w:val="center"/>
              <w:rPr>
                <w:rFonts w:ascii="楷体_GB2312" w:eastAsia="楷体_GB2312" w:hAnsi="仿宋" w:hint="eastAsia"/>
                <w:sz w:val="28"/>
              </w:rPr>
            </w:pPr>
            <w:r w:rsidRPr="00AD4C2B">
              <w:rPr>
                <w:rFonts w:ascii="楷体_GB2312" w:eastAsia="楷体_GB2312" w:hAnsi="仿宋" w:hint="eastAsia"/>
                <w:kern w:val="0"/>
                <w:sz w:val="28"/>
              </w:rPr>
              <w:t>教学重点与难点</w:t>
            </w:r>
          </w:p>
        </w:tc>
        <w:tc>
          <w:tcPr>
            <w:tcW w:w="76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7542C" w:rsidRPr="00AD4C2B" w:rsidRDefault="0077542C" w:rsidP="000B4334">
            <w:pPr>
              <w:jc w:val="center"/>
              <w:rPr>
                <w:rFonts w:ascii="楷体_GB2312" w:eastAsia="楷体_GB2312" w:hAnsi="仿宋" w:hint="eastAsia"/>
                <w:sz w:val="28"/>
              </w:rPr>
            </w:pPr>
          </w:p>
        </w:tc>
      </w:tr>
      <w:tr w:rsidR="0077542C" w:rsidRPr="00AD4C2B" w:rsidTr="000B4334">
        <w:trPr>
          <w:trHeight w:val="419"/>
        </w:trPr>
        <w:tc>
          <w:tcPr>
            <w:tcW w:w="147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7542C" w:rsidRPr="00AD4C2B" w:rsidRDefault="0077542C" w:rsidP="000B4334">
            <w:pPr>
              <w:snapToGrid w:val="0"/>
              <w:jc w:val="center"/>
              <w:rPr>
                <w:rFonts w:ascii="楷体_GB2312" w:eastAsia="楷体_GB2312" w:hAnsi="仿宋" w:hint="eastAsia"/>
                <w:kern w:val="0"/>
                <w:sz w:val="28"/>
              </w:rPr>
            </w:pPr>
            <w:r w:rsidRPr="00AD4C2B">
              <w:rPr>
                <w:rFonts w:ascii="楷体_GB2312" w:eastAsia="楷体_GB2312" w:hAnsi="仿宋" w:hint="eastAsia"/>
                <w:kern w:val="0"/>
                <w:sz w:val="28"/>
              </w:rPr>
              <w:t>解决重点与难点的方法</w:t>
            </w:r>
          </w:p>
        </w:tc>
        <w:tc>
          <w:tcPr>
            <w:tcW w:w="76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7542C" w:rsidRPr="00AD4C2B" w:rsidRDefault="0077542C" w:rsidP="000B4334">
            <w:pPr>
              <w:jc w:val="center"/>
              <w:rPr>
                <w:rFonts w:ascii="楷体_GB2312" w:eastAsia="楷体_GB2312" w:hAnsi="仿宋" w:hint="eastAsia"/>
                <w:sz w:val="28"/>
              </w:rPr>
            </w:pPr>
          </w:p>
        </w:tc>
      </w:tr>
      <w:tr w:rsidR="0077542C" w:rsidRPr="00AD4C2B" w:rsidTr="000B4334">
        <w:trPr>
          <w:trHeight w:val="419"/>
        </w:trPr>
        <w:tc>
          <w:tcPr>
            <w:tcW w:w="147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7542C" w:rsidRPr="00AD4C2B" w:rsidRDefault="0077542C" w:rsidP="000B4334">
            <w:pPr>
              <w:snapToGrid w:val="0"/>
              <w:jc w:val="center"/>
              <w:rPr>
                <w:rFonts w:ascii="楷体_GB2312" w:eastAsia="楷体_GB2312" w:hAnsi="仿宋" w:hint="eastAsia"/>
                <w:kern w:val="0"/>
                <w:sz w:val="28"/>
              </w:rPr>
            </w:pPr>
            <w:r w:rsidRPr="00AD4C2B">
              <w:rPr>
                <w:rFonts w:ascii="楷体_GB2312" w:eastAsia="楷体_GB2312" w:hAnsi="仿宋" w:hint="eastAsia"/>
                <w:kern w:val="0"/>
                <w:sz w:val="28"/>
              </w:rPr>
              <w:t>采用主要教学手段</w:t>
            </w:r>
          </w:p>
        </w:tc>
        <w:tc>
          <w:tcPr>
            <w:tcW w:w="76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7542C" w:rsidRPr="00AD4C2B" w:rsidRDefault="0077542C" w:rsidP="000B4334">
            <w:pPr>
              <w:jc w:val="center"/>
              <w:rPr>
                <w:rFonts w:ascii="楷体_GB2312" w:eastAsia="楷体_GB2312" w:hAnsi="仿宋" w:hint="eastAsia"/>
                <w:sz w:val="28"/>
              </w:rPr>
            </w:pPr>
          </w:p>
        </w:tc>
      </w:tr>
      <w:tr w:rsidR="0077542C" w:rsidRPr="00AD4C2B" w:rsidTr="000B4334">
        <w:trPr>
          <w:trHeight w:val="419"/>
        </w:trPr>
        <w:tc>
          <w:tcPr>
            <w:tcW w:w="1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542C" w:rsidRPr="00AD4C2B" w:rsidRDefault="0077542C" w:rsidP="000B4334">
            <w:pPr>
              <w:jc w:val="center"/>
              <w:rPr>
                <w:rFonts w:ascii="楷体_GB2312" w:eastAsia="楷体_GB2312" w:hAnsi="仿宋" w:hint="eastAsia"/>
                <w:sz w:val="28"/>
              </w:rPr>
            </w:pPr>
            <w:r w:rsidRPr="00AD4C2B">
              <w:rPr>
                <w:rFonts w:ascii="楷体_GB2312" w:eastAsia="楷体_GB2312" w:hAnsi="仿宋" w:hint="eastAsia"/>
                <w:sz w:val="28"/>
              </w:rPr>
              <w:t>教学过程</w:t>
            </w:r>
          </w:p>
        </w:tc>
        <w:tc>
          <w:tcPr>
            <w:tcW w:w="7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2C" w:rsidRPr="00AD4C2B" w:rsidRDefault="0077542C" w:rsidP="000B4334">
            <w:pPr>
              <w:jc w:val="center"/>
              <w:rPr>
                <w:rFonts w:ascii="楷体_GB2312" w:eastAsia="楷体_GB2312" w:hAnsi="仿宋" w:hint="eastAsia"/>
                <w:sz w:val="28"/>
              </w:rPr>
            </w:pPr>
            <w:r w:rsidRPr="00AD4C2B">
              <w:rPr>
                <w:rFonts w:ascii="楷体_GB2312" w:eastAsia="楷体_GB2312" w:hAnsi="仿宋" w:hint="eastAsia"/>
                <w:kern w:val="0"/>
                <w:sz w:val="28"/>
              </w:rPr>
              <w:t>包括导入主题、展开阐述、深入研讨、巩固加深、总结提高、时间分配等</w:t>
            </w:r>
          </w:p>
        </w:tc>
      </w:tr>
      <w:tr w:rsidR="0077542C" w:rsidRPr="00AD4C2B" w:rsidTr="000B4334">
        <w:trPr>
          <w:trHeight w:val="419"/>
        </w:trPr>
        <w:tc>
          <w:tcPr>
            <w:tcW w:w="9087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7542C" w:rsidRPr="00AD4C2B" w:rsidRDefault="0077542C" w:rsidP="000B4334">
            <w:pPr>
              <w:rPr>
                <w:rFonts w:ascii="楷体_GB2312" w:eastAsia="楷体_GB2312" w:hint="eastAsia"/>
                <w:kern w:val="0"/>
                <w:sz w:val="28"/>
              </w:rPr>
            </w:pPr>
            <w:r w:rsidRPr="00AD4C2B">
              <w:rPr>
                <w:rFonts w:ascii="楷体_GB2312" w:eastAsia="楷体_GB2312" w:hint="eastAsia"/>
                <w:kern w:val="0"/>
                <w:sz w:val="28"/>
              </w:rPr>
              <w:t>（版面不够，可另附纸张）</w:t>
            </w:r>
          </w:p>
        </w:tc>
      </w:tr>
    </w:tbl>
    <w:p w:rsidR="0077542C" w:rsidRPr="00AD4C2B" w:rsidRDefault="0077542C" w:rsidP="0077542C">
      <w:pPr>
        <w:rPr>
          <w:rFonts w:ascii="楷体_GB2312" w:eastAsia="楷体_GB2312" w:hAnsi="仿宋" w:hint="eastAsia"/>
          <w:sz w:val="28"/>
          <w:szCs w:val="28"/>
        </w:rPr>
      </w:pPr>
    </w:p>
    <w:p w:rsidR="00B2645E" w:rsidRPr="0077542C" w:rsidRDefault="00B2645E"/>
    <w:sectPr w:rsidR="00B2645E" w:rsidRPr="0077542C" w:rsidSect="007E4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542C"/>
    <w:rsid w:val="00236CCC"/>
    <w:rsid w:val="0077542C"/>
    <w:rsid w:val="00B2645E"/>
    <w:rsid w:val="00B80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42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>中国惠普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2016-05-25T09:31:00Z</dcterms:created>
  <dcterms:modified xsi:type="dcterms:W3CDTF">2016-05-25T09:32:00Z</dcterms:modified>
</cp:coreProperties>
</file>